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№</w:t>
            </w:r>
          </w:p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1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 xml:space="preserve">Наименование и </w:t>
            </w:r>
          </w:p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характеристика товара</w:t>
            </w:r>
          </w:p>
        </w:tc>
        <w:tc>
          <w:tcPr>
            <w:tcW w:w="1595" w:type="dxa"/>
          </w:tcPr>
          <w:p w:rsid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Ед.</w:t>
            </w:r>
          </w:p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96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Сумма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 w:rsidRPr="00F62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</w:tcPr>
          <w:p w:rsid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900-00</w:t>
            </w:r>
          </w:p>
        </w:tc>
        <w:tc>
          <w:tcPr>
            <w:tcW w:w="1596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 для соревнований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1400-00</w:t>
            </w:r>
          </w:p>
        </w:tc>
        <w:tc>
          <w:tcPr>
            <w:tcW w:w="1596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(размер 4)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1000-00</w:t>
            </w:r>
          </w:p>
        </w:tc>
        <w:tc>
          <w:tcPr>
            <w:tcW w:w="1596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для накачивания мячей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96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метания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96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Жгут тренировочный полимерный</w:t>
            </w:r>
          </w:p>
        </w:tc>
        <w:tc>
          <w:tcPr>
            <w:tcW w:w="1595" w:type="dxa"/>
          </w:tcPr>
          <w:p w:rsidR="00F62B21" w:rsidRPr="00F62B21" w:rsidRDefault="00F62B21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F62B21" w:rsidRPr="00F62B21" w:rsidRDefault="00634569" w:rsidP="009A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450-00</w:t>
            </w:r>
          </w:p>
        </w:tc>
        <w:tc>
          <w:tcPr>
            <w:tcW w:w="1596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9A68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Волан перьевой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596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ракеток для бадминтона 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199-00</w:t>
            </w:r>
          </w:p>
        </w:tc>
        <w:tc>
          <w:tcPr>
            <w:tcW w:w="1596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палки (110 см)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</w:tcPr>
          <w:p w:rsidR="00F62B21" w:rsidRPr="00F62B21" w:rsidRDefault="00634569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399-00</w:t>
            </w:r>
          </w:p>
        </w:tc>
        <w:tc>
          <w:tcPr>
            <w:tcW w:w="1596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палки (125 см)</w:t>
            </w:r>
          </w:p>
        </w:tc>
        <w:tc>
          <w:tcPr>
            <w:tcW w:w="159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9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439-00</w:t>
            </w:r>
          </w:p>
        </w:tc>
        <w:tc>
          <w:tcPr>
            <w:tcW w:w="1596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6585-00</w:t>
            </w:r>
          </w:p>
        </w:tc>
      </w:tr>
      <w:tr w:rsidR="00F62B21" w:rsidTr="00F62B21">
        <w:tc>
          <w:tcPr>
            <w:tcW w:w="67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палки (135 см)</w:t>
            </w:r>
          </w:p>
        </w:tc>
        <w:tc>
          <w:tcPr>
            <w:tcW w:w="159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9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399-00</w:t>
            </w:r>
          </w:p>
        </w:tc>
        <w:tc>
          <w:tcPr>
            <w:tcW w:w="1596" w:type="dxa"/>
          </w:tcPr>
          <w:p w:rsidR="00F62B21" w:rsidRPr="00F62B21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настольного тенниса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24-80</w:t>
            </w:r>
          </w:p>
        </w:tc>
        <w:tc>
          <w:tcPr>
            <w:tcW w:w="1596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139-00</w:t>
            </w:r>
          </w:p>
        </w:tc>
        <w:tc>
          <w:tcPr>
            <w:tcW w:w="1596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1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комб.Т45-Б45-ДВ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12390-00</w:t>
            </w:r>
          </w:p>
        </w:tc>
        <w:tc>
          <w:tcPr>
            <w:tcW w:w="1596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12390-00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(размер 2)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959-00</w:t>
            </w:r>
          </w:p>
        </w:tc>
        <w:tc>
          <w:tcPr>
            <w:tcW w:w="1596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15" w:type="dxa"/>
          </w:tcPr>
          <w:p w:rsidR="007861DC" w:rsidRPr="007861DC" w:rsidRDefault="007861DC" w:rsidP="00F62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Шахматные часы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2000-00</w:t>
            </w:r>
          </w:p>
        </w:tc>
        <w:tc>
          <w:tcPr>
            <w:tcW w:w="1596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турнирные  с</w:t>
            </w:r>
          </w:p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доской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1370-00</w:t>
            </w:r>
          </w:p>
        </w:tc>
        <w:tc>
          <w:tcPr>
            <w:tcW w:w="1596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1370-00</w:t>
            </w:r>
          </w:p>
        </w:tc>
      </w:tr>
      <w:tr w:rsidR="007861DC" w:rsidTr="00F62B21">
        <w:tc>
          <w:tcPr>
            <w:tcW w:w="67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гимнастическая (3 м)</w:t>
            </w:r>
          </w:p>
        </w:tc>
        <w:tc>
          <w:tcPr>
            <w:tcW w:w="1595" w:type="dxa"/>
          </w:tcPr>
          <w:p w:rsidR="007861DC" w:rsidRDefault="007861DC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7861DC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7861DC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3290-00</w:t>
            </w:r>
          </w:p>
        </w:tc>
        <w:tc>
          <w:tcPr>
            <w:tcW w:w="1596" w:type="dxa"/>
          </w:tcPr>
          <w:p w:rsidR="007861DC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6580-00</w:t>
            </w:r>
          </w:p>
        </w:tc>
      </w:tr>
      <w:tr w:rsidR="000321AD" w:rsidTr="00F62B21">
        <w:tc>
          <w:tcPr>
            <w:tcW w:w="67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1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навесная с обрезиненными перекладинами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5385-00</w:t>
            </w:r>
          </w:p>
        </w:tc>
        <w:tc>
          <w:tcPr>
            <w:tcW w:w="1596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5385-00</w:t>
            </w:r>
          </w:p>
        </w:tc>
      </w:tr>
      <w:tr w:rsidR="000321AD" w:rsidTr="00F62B21">
        <w:tc>
          <w:tcPr>
            <w:tcW w:w="67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Жгут резиновый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310-00</w:t>
            </w:r>
          </w:p>
        </w:tc>
        <w:tc>
          <w:tcPr>
            <w:tcW w:w="1596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930-00</w:t>
            </w:r>
          </w:p>
        </w:tc>
      </w:tr>
      <w:tr w:rsidR="000321AD" w:rsidTr="00F62B21">
        <w:tc>
          <w:tcPr>
            <w:tcW w:w="67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Пульки для пневматической винтовки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0321AD" w:rsidRDefault="000321AD" w:rsidP="0003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130-00</w:t>
            </w:r>
          </w:p>
        </w:tc>
        <w:tc>
          <w:tcPr>
            <w:tcW w:w="1596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520-00</w:t>
            </w:r>
          </w:p>
        </w:tc>
      </w:tr>
      <w:tr w:rsidR="000321AD" w:rsidTr="00F62B21">
        <w:tc>
          <w:tcPr>
            <w:tcW w:w="67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15" w:type="dxa"/>
          </w:tcPr>
          <w:p w:rsidR="000321AD" w:rsidRDefault="000321AD" w:rsidP="0003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Стаканы разметочные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</w:tcPr>
          <w:p w:rsidR="000321AD" w:rsidRDefault="000321AD" w:rsidP="0003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245-00</w:t>
            </w:r>
          </w:p>
        </w:tc>
        <w:tc>
          <w:tcPr>
            <w:tcW w:w="1596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2450-00</w:t>
            </w:r>
          </w:p>
        </w:tc>
      </w:tr>
      <w:tr w:rsidR="000321AD" w:rsidTr="00F62B21">
        <w:tc>
          <w:tcPr>
            <w:tcW w:w="67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0321AD" w:rsidRDefault="000321AD" w:rsidP="0003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321AD" w:rsidRDefault="000321AD" w:rsidP="0003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321AD" w:rsidRDefault="000321AD" w:rsidP="00F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75000-00</w:t>
            </w:r>
          </w:p>
        </w:tc>
      </w:tr>
    </w:tbl>
    <w:p w:rsidR="005F403D" w:rsidRPr="00F62B21" w:rsidRDefault="00F62B21" w:rsidP="00F62B21">
      <w:pPr>
        <w:jc w:val="center"/>
        <w:rPr>
          <w:rFonts w:ascii="Times New Roman" w:hAnsi="Times New Roman" w:cs="Times New Roman"/>
        </w:rPr>
      </w:pPr>
      <w:r w:rsidRPr="00F62B21">
        <w:rPr>
          <w:rFonts w:ascii="Times New Roman" w:hAnsi="Times New Roman" w:cs="Times New Roman"/>
        </w:rPr>
        <w:t>Приложение № 1 к акту приема – передачи от 15 ноября 2017 года</w:t>
      </w:r>
    </w:p>
    <w:sectPr w:rsidR="005F403D" w:rsidRPr="00F62B21" w:rsidSect="003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BF" w:rsidRDefault="009B47BF" w:rsidP="00F62B21">
      <w:pPr>
        <w:spacing w:after="0" w:line="240" w:lineRule="auto"/>
      </w:pPr>
      <w:r>
        <w:separator/>
      </w:r>
    </w:p>
  </w:endnote>
  <w:endnote w:type="continuationSeparator" w:id="1">
    <w:p w:rsidR="009B47BF" w:rsidRDefault="009B47BF" w:rsidP="00F6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BF" w:rsidRDefault="009B47BF" w:rsidP="00F62B21">
      <w:pPr>
        <w:spacing w:after="0" w:line="240" w:lineRule="auto"/>
      </w:pPr>
      <w:r>
        <w:separator/>
      </w:r>
    </w:p>
  </w:footnote>
  <w:footnote w:type="continuationSeparator" w:id="1">
    <w:p w:rsidR="009B47BF" w:rsidRDefault="009B47BF" w:rsidP="00F6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B21"/>
    <w:rsid w:val="000321AD"/>
    <w:rsid w:val="003302A2"/>
    <w:rsid w:val="005F403D"/>
    <w:rsid w:val="00634569"/>
    <w:rsid w:val="007861DC"/>
    <w:rsid w:val="009A6861"/>
    <w:rsid w:val="009B47BF"/>
    <w:rsid w:val="00F6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2B21"/>
  </w:style>
  <w:style w:type="paragraph" w:styleId="a6">
    <w:name w:val="footer"/>
    <w:basedOn w:val="a"/>
    <w:link w:val="a7"/>
    <w:uiPriority w:val="99"/>
    <w:semiHidden/>
    <w:unhideWhenUsed/>
    <w:rsid w:val="00F6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2018-01-09T05:28:00Z</dcterms:created>
  <dcterms:modified xsi:type="dcterms:W3CDTF">2018-01-09T06:33:00Z</dcterms:modified>
</cp:coreProperties>
</file>