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34"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Планирование непосредственно образовательной деятельности</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 элемента программы, обеспечивающего требования</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образовательной области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Познавательное развитие</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center"/>
        <w:rPr>
          <w:rFonts w:ascii="Times New Roman" w:hAnsi="Times New Roman" w:cs="Times New Roman" w:eastAsia="Times New Roman"/>
          <w:b/>
          <w:caps w:val="true"/>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Откуда пришел хлеб?</w:t>
      </w:r>
      <w:r>
        <w:rPr>
          <w:rFonts w:ascii="Times New Roman" w:hAnsi="Times New Roman" w:cs="Times New Roman" w:eastAsia="Times New Roman"/>
          <w:b/>
          <w:caps w:val="true"/>
          <w:color w:val="auto"/>
          <w:spacing w:val="0"/>
          <w:position w:val="0"/>
          <w:sz w:val="28"/>
          <w:u w:val="single"/>
          <w:shd w:fill="auto" w:val="clear"/>
        </w:rPr>
        <w:t xml:space="preserve">»</w:t>
      </w: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200" w:line="276"/>
        <w:ind w:right="0" w:left="0" w:firstLine="70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Выполнила Мокшанова Елена Михайловна</w:t>
      </w:r>
    </w:p>
    <w:p>
      <w:pPr>
        <w:spacing w:before="0" w:after="200" w:line="276"/>
        <w:ind w:right="0" w:left="595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воспитательИсаковского филиала ГБОУ СОШ с. Кротково</w:t>
      </w: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Возрастная группа: старшая группа</w:t>
      </w: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Тема </w:t>
      </w:r>
      <w:r>
        <w:rPr>
          <w:rFonts w:ascii="Times New Roman" w:hAnsi="Times New Roman" w:cs="Times New Roman" w:eastAsia="Times New Roman"/>
          <w:i/>
          <w:color w:val="auto"/>
          <w:spacing w:val="0"/>
          <w:position w:val="0"/>
          <w:sz w:val="24"/>
          <w:shd w:fill="FFFFFF" w:val="clear"/>
        </w:rPr>
        <w:t xml:space="preserve">«</w:t>
      </w:r>
      <w:r>
        <w:rPr>
          <w:rFonts w:ascii="Times New Roman" w:hAnsi="Times New Roman" w:cs="Times New Roman" w:eastAsia="Times New Roman"/>
          <w:i/>
          <w:color w:val="auto"/>
          <w:spacing w:val="0"/>
          <w:position w:val="0"/>
          <w:sz w:val="24"/>
          <w:shd w:fill="FFFFFF" w:val="clear"/>
        </w:rPr>
        <w:t xml:space="preserve">Откуда пришел хлеб?</w:t>
      </w:r>
      <w:r>
        <w:rPr>
          <w:rFonts w:ascii="Times New Roman" w:hAnsi="Times New Roman" w:cs="Times New Roman" w:eastAsia="Times New Roman"/>
          <w:i/>
          <w:color w:val="auto"/>
          <w:spacing w:val="0"/>
          <w:position w:val="0"/>
          <w:sz w:val="24"/>
          <w:shd w:fill="FFFFFF" w:val="clear"/>
        </w:rPr>
        <w:t xml:space="preserve">»</w:t>
      </w:r>
    </w:p>
    <w:p>
      <w:pPr>
        <w:spacing w:before="0" w:after="134"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Цель: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создание условий для формирования понятии: путь хлеба от земли до стола.</w:t>
      </w:r>
    </w:p>
    <w:p>
      <w:pPr>
        <w:spacing w:before="0" w:after="20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Интеграция образовательных областей:</w:t>
      </w:r>
    </w:p>
    <w:p>
      <w:pPr>
        <w:spacing w:before="0" w:after="20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общения и взаимодействия ребенка со взрослыми и сверстниками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самостоятельности, отзывчивости, сопереживания</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Познавательное 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познавательной мотивации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воображения и творческой активности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первичных представлений об окружающем мире</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w:t>
      </w:r>
      <w:r>
        <w:rPr>
          <w:rFonts w:ascii="Times New Roman" w:hAnsi="Times New Roman" w:cs="Times New Roman" w:eastAsia="Times New Roman"/>
          <w:color w:val="auto"/>
          <w:spacing w:val="0"/>
          <w:position w:val="0"/>
          <w:sz w:val="24"/>
          <w:shd w:fill="auto" w:val="clear"/>
        </w:rPr>
        <w:t xml:space="preserve">Речевое 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активного словаря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связной, правильной речи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звуковой и интонационной культуры речи, фонематического слуха</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элементарных представлений о видах искусства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восприятие художественной литературы</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Физическое 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подвижными играми с правилами</w:t>
      </w:r>
      <w:r>
        <w:rPr>
          <w:rFonts w:ascii="Times New Roman" w:hAnsi="Times New Roman" w:cs="Times New Roman" w:eastAsia="Times New Roman"/>
          <w:color w:val="auto"/>
          <w:spacing w:val="0"/>
          <w:position w:val="0"/>
          <w:sz w:val="24"/>
          <w:shd w:fill="auto" w:val="clear"/>
        </w:rPr>
        <w:t xml:space="preserve">»;</w:t>
      </w:r>
    </w:p>
    <w:p>
      <w:pPr>
        <w:spacing w:before="0" w:after="134"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134" w:line="360"/>
        <w:ind w:right="0" w:left="0" w:firstLine="0"/>
        <w:jc w:val="left"/>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Задачи:</w:t>
      </w:r>
    </w:p>
    <w:p>
      <w:pPr>
        <w:numPr>
          <w:ilvl w:val="0"/>
          <w:numId w:val="14"/>
        </w:numPr>
        <w:tabs>
          <w:tab w:val="left" w:pos="360" w:leader="none"/>
        </w:tabs>
        <w:spacing w:before="0" w:after="134" w:line="360"/>
        <w:ind w:right="0" w:left="-426"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Формировать умение  различать зерна пшеницы, ржи, овса, ячменя, поговорить об их использовании людьми. Учиться проводить эксперименты, делать выводы.</w:t>
      </w:r>
    </w:p>
    <w:p>
      <w:pPr>
        <w:numPr>
          <w:ilvl w:val="0"/>
          <w:numId w:val="14"/>
        </w:numPr>
        <w:tabs>
          <w:tab w:val="left" w:pos="360" w:leader="none"/>
          <w:tab w:val="left" w:pos="16776790" w:leader="none"/>
        </w:tabs>
        <w:spacing w:before="0" w:after="0" w:line="360"/>
        <w:ind w:right="0" w:left="-426"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восприятие, образное и ассоциативное мышление, внимание, творческие способности детей</w:t>
      </w:r>
      <w:r>
        <w:rPr>
          <w:rFonts w:ascii="Times New Roman" w:hAnsi="Times New Roman" w:cs="Times New Roman" w:eastAsia="Times New Roman"/>
          <w:color w:val="auto"/>
          <w:spacing w:val="0"/>
          <w:position w:val="0"/>
          <w:sz w:val="24"/>
          <w:shd w:fill="auto" w:val="clear"/>
        </w:rPr>
        <w:t xml:space="preserve">.</w:t>
      </w:r>
    </w:p>
    <w:p>
      <w:pPr>
        <w:numPr>
          <w:ilvl w:val="0"/>
          <w:numId w:val="14"/>
        </w:numPr>
        <w:tabs>
          <w:tab w:val="left" w:pos="360" w:leader="none"/>
        </w:tabs>
        <w:spacing w:before="0" w:after="134" w:line="360"/>
        <w:ind w:right="0" w:left="-426"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Формировать связную речь, подбирать описательные прилагательные, расширить словарный запас.</w:t>
      </w:r>
    </w:p>
    <w:p>
      <w:pPr>
        <w:numPr>
          <w:ilvl w:val="0"/>
          <w:numId w:val="14"/>
        </w:numPr>
        <w:tabs>
          <w:tab w:val="left" w:pos="360" w:leader="none"/>
        </w:tabs>
        <w:spacing w:before="0" w:after="134" w:line="360"/>
        <w:ind w:right="0" w:left="-426"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Воспитывать бережное отношение к хлебу,  уважать  трудвзрослых.</w:t>
      </w:r>
    </w:p>
    <w:p>
      <w:pPr>
        <w:spacing w:before="0" w:after="0" w:line="301"/>
        <w:ind w:right="0" w:left="-426" w:firstLine="0"/>
        <w:jc w:val="left"/>
        <w:rPr>
          <w:rFonts w:ascii="Times New Roman" w:hAnsi="Times New Roman" w:cs="Times New Roman" w:eastAsia="Times New Roman"/>
          <w:color w:val="000000"/>
          <w:spacing w:val="0"/>
          <w:position w:val="0"/>
          <w:sz w:val="24"/>
          <w:shd w:fill="auto" w:val="clear"/>
        </w:rPr>
      </w:pPr>
    </w:p>
    <w:p>
      <w:pPr>
        <w:numPr>
          <w:ilvl w:val="0"/>
          <w:numId w:val="18"/>
        </w:numPr>
        <w:tabs>
          <w:tab w:val="left" w:pos="360" w:leader="none"/>
        </w:tabs>
        <w:spacing w:before="0" w:after="0" w:line="301"/>
        <w:ind w:right="0" w:left="-426"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Воспитывать интерес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окружающему миру, чувство коллективного </w:t>
      </w:r>
      <w:r>
        <w:rPr>
          <w:rFonts w:ascii="Times New Roman" w:hAnsi="Times New Roman" w:cs="Times New Roman" w:eastAsia="Times New Roman"/>
          <w:color w:val="000000"/>
          <w:spacing w:val="0"/>
          <w:position w:val="0"/>
          <w:sz w:val="24"/>
          <w:shd w:fill="auto" w:val="clear"/>
        </w:rPr>
        <w:t xml:space="preserve">       </w:t>
      </w:r>
    </w:p>
    <w:p>
      <w:pPr>
        <w:spacing w:before="0" w:after="0" w:line="301"/>
        <w:ind w:right="0" w:left="-42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взаимодействия.</w:t>
      </w:r>
    </w:p>
    <w:p>
      <w:pPr>
        <w:spacing w:before="84" w:after="84" w:line="36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Обогащение словаря:</w:t>
      </w:r>
      <w:r>
        <w:rPr>
          <w:rFonts w:ascii="Times New Roman" w:hAnsi="Times New Roman" w:cs="Times New Roman" w:eastAsia="Times New Roman"/>
          <w:color w:val="auto"/>
          <w:spacing w:val="0"/>
          <w:position w:val="0"/>
          <w:sz w:val="24"/>
          <w:shd w:fill="auto" w:val="clear"/>
        </w:rPr>
        <w:t xml:space="preserve"> чёрствый, ароматный, аппетитный, хлебозавод, комбайн.</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Методы и приемы:</w:t>
      </w: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практические- игровой метод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наглядные- карточки с изображением продуктов питания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словесные- пословицы, стихотворение.</w:t>
      </w:r>
    </w:p>
    <w:p>
      <w:pPr>
        <w:spacing w:before="0" w:after="134" w:line="360"/>
        <w:ind w:right="0" w:left="0" w:firstLine="0"/>
        <w:jc w:val="left"/>
        <w:rPr>
          <w:rFonts w:ascii="Times New Roman" w:hAnsi="Times New Roman" w:cs="Times New Roman" w:eastAsia="Times New Roman"/>
          <w:color w:val="auto"/>
          <w:spacing w:val="0"/>
          <w:position w:val="0"/>
          <w:sz w:val="24"/>
          <w:shd w:fill="FFFFFF" w:val="clear"/>
        </w:rPr>
      </w:pPr>
    </w:p>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Оборудование: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картинки с изображением продуктов, тарелка с ржаной и пшеничной мукой, хлеб пшеничный, ржаной и батон,мешочки сшитые из мешковины с зернамипшеницы, ржи, овса, ячменя, ноутбук, презентация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Откуда пришел хлеб?</w:t>
      </w:r>
      <w:r>
        <w:rPr>
          <w:rFonts w:ascii="Times New Roman" w:hAnsi="Times New Roman" w:cs="Times New Roman" w:eastAsia="Times New Roman"/>
          <w:color w:val="auto"/>
          <w:spacing w:val="0"/>
          <w:position w:val="0"/>
          <w:sz w:val="24"/>
          <w:shd w:fill="auto" w:val="clear"/>
        </w:rPr>
        <w:t xml:space="preserve">». </w:t>
      </w:r>
    </w:p>
    <w:tbl>
      <w:tblPr/>
      <w:tblGrid>
        <w:gridCol w:w="2936"/>
        <w:gridCol w:w="7302"/>
      </w:tblGrid>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Детская деятельность</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и методы организации совместной деятельности</w:t>
            </w:r>
          </w:p>
        </w:tc>
      </w:tr>
      <w:tr>
        <w:trPr>
          <w:trHeight w:val="546" w:hRule="auto"/>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Игровая</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167"/>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Сложи правильно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Назови, какой бывает хлеб</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Коммуникативная</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Беседы, речевые  ситуации, словесные игры, пословицы, ситуативные разговоры, вопросы.</w:t>
            </w:r>
          </w:p>
        </w:tc>
      </w:tr>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Музыкальная</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Слушание.</w:t>
            </w:r>
          </w:p>
        </w:tc>
      </w:tr>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Познавательная </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Экспериментирование, просмотр презентации.</w:t>
            </w:r>
          </w:p>
        </w:tc>
      </w:tr>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Восприятие</w:t>
            </w: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художественной литературы и музыки</w:t>
            </w:r>
            <w:r>
              <w:rPr>
                <w:rFonts w:ascii="Times New Roman" w:hAnsi="Times New Roman" w:cs="Times New Roman" w:eastAsia="Times New Roman"/>
                <w:b/>
                <w:i/>
                <w:color w:val="auto"/>
                <w:spacing w:val="0"/>
                <w:position w:val="0"/>
                <w:sz w:val="24"/>
                <w:shd w:fill="auto" w:val="clear"/>
              </w:rPr>
              <w:t xml:space="preserve">)</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Рассказывание, чтение.</w:t>
            </w:r>
          </w:p>
        </w:tc>
      </w:tr>
      <w:tr>
        <w:trPr>
          <w:trHeight w:val="1" w:hRule="atLeast"/>
          <w:jc w:val="left"/>
        </w:trPr>
        <w:tc>
          <w:tcPr>
            <w:tcW w:w="2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Двигательная </w:t>
            </w:r>
          </w:p>
        </w:tc>
        <w:tc>
          <w:tcPr>
            <w:tcW w:w="7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Физминутка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Ветер дует</w:t>
            </w:r>
            <w:r>
              <w:rPr>
                <w:rFonts w:ascii="Times New Roman" w:hAnsi="Times New Roman" w:cs="Times New Roman" w:eastAsia="Times New Roman"/>
                <w:color w:val="auto"/>
                <w:spacing w:val="0"/>
                <w:position w:val="0"/>
                <w:sz w:val="24"/>
                <w:shd w:fill="auto" w:val="clear"/>
              </w:rPr>
              <w:t xml:space="preserve">».</w:t>
            </w:r>
          </w:p>
        </w:tc>
      </w:tr>
    </w:tbl>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left"/>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p>
    <w:p>
      <w:pPr>
        <w:spacing w:before="84" w:after="84" w:line="360"/>
        <w:ind w:right="0" w:left="0" w:firstLine="1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Логика образовательной деятельности</w:t>
      </w:r>
    </w:p>
    <w:tbl>
      <w:tblPr/>
      <w:tblGrid>
        <w:gridCol w:w="504"/>
        <w:gridCol w:w="3999"/>
        <w:gridCol w:w="2343"/>
        <w:gridCol w:w="2725"/>
      </w:tblGrid>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rFonts w:ascii="Calibri" w:hAnsi="Calibri" w:cs="Calibri" w:eastAsia="Calibri"/>
                <w:color w:val="auto"/>
                <w:spacing w:val="0"/>
                <w:position w:val="0"/>
                <w:sz w:val="22"/>
                <w:shd w:fill="auto" w:val="clear"/>
              </w:rPr>
            </w:pP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воспитателя</w:t>
            </w:r>
          </w:p>
          <w:p>
            <w:pPr>
              <w:spacing w:before="0" w:after="0" w:line="240"/>
              <w:ind w:right="0" w:left="0" w:firstLine="0"/>
              <w:jc w:val="left"/>
              <w:rPr>
                <w:color w:val="auto"/>
                <w:spacing w:val="0"/>
                <w:position w:val="0"/>
                <w:shd w:fill="auto" w:val="clear"/>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воспитанников</w:t>
            </w:r>
          </w:p>
          <w:p>
            <w:pPr>
              <w:spacing w:before="0" w:after="0" w:line="240"/>
              <w:ind w:right="0" w:left="0" w:firstLine="0"/>
              <w:jc w:val="left"/>
              <w:rPr>
                <w:color w:val="auto"/>
                <w:spacing w:val="0"/>
                <w:position w:val="0"/>
                <w:shd w:fill="auto" w:val="clear"/>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Ожидаемые результаты </w:t>
            </w:r>
          </w:p>
          <w:p>
            <w:pPr>
              <w:spacing w:before="0" w:after="0" w:line="240"/>
              <w:ind w:right="0" w:left="0" w:firstLine="0"/>
              <w:jc w:val="left"/>
              <w:rPr>
                <w:color w:val="auto"/>
                <w:spacing w:val="0"/>
                <w:position w:val="0"/>
                <w:shd w:fill="auto" w:val="clear"/>
              </w:rPr>
            </w:pP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Организационный момент. Воспитатель под русскую народную музыку читает:</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Хлеб в России пекли с куполами,</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 хватило, как неба, на всех</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широкими в доме столами</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Крошку бросить считали за грех.</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хлеб - соль – это русский обычай,</w:t>
            </w:r>
          </w:p>
          <w:p>
            <w:pPr>
              <w:spacing w:before="84" w:after="84" w:line="240"/>
              <w:ind w:right="0" w:left="0" w:firstLine="167"/>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Словно символ людской доброты.  (С.Коршун)</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Внимательно слушают педагога</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Проявляют интерес к поэзии</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воспитателя с детьми.</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Ребята, что вы сегодня ели на завтрак?</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вчера?</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что было на обед?</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Ребята, меню всё время меняется, а какой продукт постоянно на столе и утром и вечером?</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Как вы уже догадались, ребята, сегодня мы с вами поговорим о хлебе.</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Словесная игра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Назови, какой бывает хлеб</w:t>
            </w:r>
            <w:r>
              <w:rPr>
                <w:rFonts w:ascii="Times New Roman" w:hAnsi="Times New Roman" w:cs="Times New Roman" w:eastAsia="Times New Roman"/>
                <w:color w:val="auto"/>
                <w:spacing w:val="0"/>
                <w:position w:val="0"/>
                <w:sz w:val="24"/>
                <w:shd w:fill="auto" w:val="clear"/>
              </w:rPr>
              <w:t xml:space="preserve">»</w:t>
            </w:r>
          </w:p>
          <w:p>
            <w:pPr>
              <w:spacing w:before="84" w:after="84" w:line="240"/>
              <w:ind w:right="0" w:left="0" w:firstLine="0"/>
              <w:jc w:val="left"/>
              <w:rPr>
                <w:color w:val="auto"/>
                <w:spacing w:val="0"/>
                <w:position w:val="0"/>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Внимательно слушают педагога, отвечают на вопросы.</w:t>
            </w: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Дети встают в круг, ловят мяч, называют описательные прилагательные и обратно кидают мяч воспитателю.</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Излагают мысль по заданной теме и отвечают на поставленные вопросы полными предложениями;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подбирают описательные прилагательные.</w:t>
            </w:r>
          </w:p>
          <w:p>
            <w:pPr>
              <w:spacing w:before="0" w:after="0" w:line="240"/>
              <w:ind w:right="0" w:left="0" w:firstLine="0"/>
              <w:jc w:val="left"/>
              <w:rPr>
                <w:color w:val="auto"/>
                <w:spacing w:val="0"/>
                <w:position w:val="0"/>
                <w:shd w:fill="auto" w:val="clear"/>
              </w:rPr>
            </w:pP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Рассказ воспитателя: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Из чего пекут хлеб?</w:t>
            </w:r>
            <w:r>
              <w:rPr>
                <w:rFonts w:ascii="Times New Roman" w:hAnsi="Times New Roman" w:cs="Times New Roman" w:eastAsia="Times New Roman"/>
                <w:color w:val="auto"/>
                <w:spacing w:val="0"/>
                <w:position w:val="0"/>
                <w:sz w:val="24"/>
                <w:shd w:fill="FFFFFF" w:val="clear"/>
              </w:rPr>
              <w:t xml:space="preserve">»</w:t>
            </w:r>
          </w:p>
          <w:p>
            <w:pPr>
              <w:spacing w:before="0" w:after="134"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Пекут из муки, добавляя дрожжи, сахар, соль, воду. Но главное - мука. Хлеб бывает черный и белый (показывает). Почему он отличается? Правильно, молодцы, его пекут из разной муки. Мука получается при размалывании зерен, которые выращивают люди на полях. Белый хлеб еще называют пшеничный. Значит из какой муки его пекут? А черный хлеб называют ржаным. Почему? </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внимательно слушают, рассматривают булки белого и черного хлеба,отвечают на вопросы воспитателя</w:t>
            </w:r>
          </w:p>
          <w:p>
            <w:pPr>
              <w:spacing w:before="84" w:after="84" w:line="240"/>
              <w:ind w:right="0" w:left="0" w:firstLine="0"/>
              <w:jc w:val="left"/>
              <w:rPr>
                <w:rFonts w:ascii="Times New Roman" w:hAnsi="Times New Roman" w:cs="Times New Roman" w:eastAsia="Times New Roman"/>
                <w:color w:val="auto"/>
                <w:spacing w:val="0"/>
                <w:position w:val="0"/>
                <w:sz w:val="24"/>
                <w:shd w:fill="FFFFFF" w:val="clear"/>
              </w:rPr>
            </w:pPr>
          </w:p>
          <w:p>
            <w:pPr>
              <w:spacing w:before="84" w:after="84" w:line="240"/>
              <w:ind w:right="0" w:left="0" w:firstLine="0"/>
              <w:jc w:val="left"/>
              <w:rPr>
                <w:color w:val="auto"/>
                <w:spacing w:val="0"/>
                <w:position w:val="0"/>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Задают вопросы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Отвечают на поставленные вопросы, дополняют предложения, расширяют  словарный запас. </w:t>
            </w:r>
          </w:p>
          <w:p>
            <w:pPr>
              <w:spacing w:before="0" w:after="0" w:line="240"/>
              <w:ind w:right="0" w:left="0" w:firstLine="0"/>
              <w:jc w:val="left"/>
              <w:rPr>
                <w:color w:val="auto"/>
                <w:spacing w:val="0"/>
                <w:position w:val="0"/>
                <w:shd w:fill="auto" w:val="clear"/>
              </w:rPr>
            </w:pP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Знакомит детей последовательностью добычи хлеба.</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Ребята, а кто знает, откуда к нам хлеб пришёл?</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как он в магазин попал? Хотите узнать?</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Сначала зерно сеют в землю специальными машинами, сеялками.</w:t>
            </w:r>
          </w:p>
          <w:p>
            <w:pPr>
              <w:spacing w:before="84" w:after="84" w:line="240"/>
              <w:ind w:right="0" w:left="0" w:firstLine="167"/>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Потом вырастают  колоски, зёрна собирают комбайны и грузовые машины  отвозят зерно на элеватор. Там его перебирают от мусора и чистое зерно отвозят на мельницу.Там зерно перемалывают в муку. Посмотрите вот у меня мука в тарелке. Попробуйте её руками. Какая она на ощупь?</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внимательно слушают, рассматривают зерно в мешочках, пробуют на ощупь муку. </w:t>
            </w: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Отвечают на вопросы.</w:t>
            </w: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p>
          <w:p>
            <w:pPr>
              <w:spacing w:before="84" w:after="84" w:line="240"/>
              <w:ind w:right="0" w:left="0" w:firstLine="0"/>
              <w:jc w:val="left"/>
              <w:rPr>
                <w:color w:val="auto"/>
                <w:spacing w:val="0"/>
                <w:position w:val="0"/>
                <w:shd w:fill="auto" w:val="clear"/>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Проявляют интереск рассказу воспитателя, активнообщаются и взаимодействуют друг с другом.</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Физкультминутка:</w:t>
            </w:r>
            <w:r>
              <w:rPr>
                <w:rFonts w:ascii="Times New Roman" w:hAnsi="Times New Roman" w:cs="Times New Roman" w:eastAsia="Times New Roman"/>
                <w:color w:val="auto"/>
                <w:spacing w:val="0"/>
                <w:position w:val="0"/>
                <w:sz w:val="24"/>
                <w:shd w:fill="auto" w:val="clear"/>
              </w:rPr>
              <w:t xml:space="preserve"> Дует ветер с высоты.</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Гнутся травы и цветы.</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Вправо-влево, влево-вправо.</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Клонятся цветы и травы.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давайте вместе.</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попрыгаем на месте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Выше, веселей, вот так!</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Переходим все на шаг</w:t>
            </w:r>
          </w:p>
          <w:p>
            <w:pPr>
              <w:spacing w:before="0" w:after="0" w:line="240"/>
              <w:ind w:right="670" w:left="187" w:firstLine="4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кончилась игра.</w:t>
            </w:r>
          </w:p>
          <w:p>
            <w:pPr>
              <w:spacing w:before="0" w:after="0" w:line="240"/>
              <w:ind w:right="670" w:left="187" w:firstLine="48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Заниматься нам пора.</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Дети слушают текст и выполняют движения</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Согласовывают действия со словами. Рационально используют запас воздуха.</w:t>
            </w:r>
          </w:p>
          <w:p>
            <w:pPr>
              <w:spacing w:before="0" w:after="0" w:line="240"/>
              <w:ind w:right="0" w:left="0" w:firstLine="0"/>
              <w:jc w:val="left"/>
              <w:rPr>
                <w:color w:val="auto"/>
                <w:spacing w:val="0"/>
                <w:position w:val="0"/>
                <w:shd w:fill="auto" w:val="clear"/>
              </w:rPr>
            </w:pP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мольберте раскладывает иллюстрации.</w:t>
            </w:r>
          </w:p>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Ребята, а кто из вас видел дома, как мама делает тесто?</w:t>
            </w:r>
          </w:p>
          <w:p>
            <w:pPr>
              <w:spacing w:before="84" w:after="84" w:line="240"/>
              <w:ind w:right="0" w:left="0" w:firstLine="167"/>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нужны компоненты?</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Внимательно слушают воспитателя и просматривают иллюстрации</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Проявляют интерес к картинкам; отвечают на поставленные вопросы полными предложениями;</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Дидактическая игра: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Сложи правильно</w:t>
            </w:r>
            <w:r>
              <w:rPr>
                <w:rFonts w:ascii="Times New Roman" w:hAnsi="Times New Roman" w:cs="Times New Roman" w:eastAsia="Times New Roman"/>
                <w:color w:val="auto"/>
                <w:spacing w:val="0"/>
                <w:position w:val="0"/>
                <w:sz w:val="24"/>
                <w:shd w:fill="auto" w:val="clear"/>
              </w:rPr>
              <w:t xml:space="preserve">».</w:t>
            </w:r>
          </w:p>
          <w:p>
            <w:pPr>
              <w:spacing w:before="84" w:after="84" w:line="240"/>
              <w:ind w:right="0" w:left="0" w:firstLine="167"/>
              <w:jc w:val="left"/>
              <w:rPr>
                <w:color w:val="auto"/>
                <w:spacing w:val="0"/>
                <w:position w:val="0"/>
                <w:shd w:fill="auto" w:val="clear"/>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Принимают участие в игре, соблюдая правило игры</w:t>
            </w:r>
          </w:p>
          <w:p>
            <w:pPr>
              <w:spacing w:before="0" w:after="0" w:line="240"/>
              <w:ind w:right="0" w:left="0" w:firstLine="0"/>
              <w:jc w:val="left"/>
              <w:rPr>
                <w:color w:val="auto"/>
                <w:spacing w:val="0"/>
                <w:position w:val="0"/>
                <w:shd w:fill="auto" w:val="clear"/>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167"/>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Играют  с интересом.Раскладывают карточки в правильной последовательности. </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Предлагает посмотреть презентацию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Откуда хлеб пришел?</w:t>
            </w:r>
            <w:r>
              <w:rPr>
                <w:rFonts w:ascii="Times New Roman" w:hAnsi="Times New Roman" w:cs="Times New Roman" w:eastAsia="Times New Roman"/>
                <w:color w:val="auto"/>
                <w:spacing w:val="0"/>
                <w:position w:val="0"/>
                <w:sz w:val="24"/>
                <w:shd w:fill="FFFFFF" w:val="clear"/>
              </w:rPr>
              <w:t xml:space="preserve">»</w:t>
            </w:r>
          </w:p>
          <w:p>
            <w:pPr>
              <w:spacing w:before="0" w:after="134"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Видите, ребята, сколько труда нужно, чтобы мы с вами ели каждый день хлеб.</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большим интересом смотрят презентацию.</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Дети знакомятся новыми видами спецмашин: сеялка, комбайн.</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Приглашает детей к столу, где стоит форма для рассады. Рассматривает с детьми пророщенный овес.</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Чтобы понять, как выращивают зерна на полях, мы с вами  провели эксперимент.</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Посеяли в землю зерна овса. Поставили на подоконник, на солнышко, поливали водой. Через неделю появились дружные всходы.</w:t>
            </w:r>
          </w:p>
          <w:p>
            <w:pPr>
              <w:spacing w:before="0" w:after="134"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В результате проведенного эксперимента какой  мы сделали вывод?</w:t>
            </w: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w:t>
            </w:r>
            <w:r>
              <w:rPr>
                <w:rFonts w:ascii="Times New Roman" w:hAnsi="Times New Roman" w:cs="Times New Roman" w:eastAsia="Times New Roman"/>
                <w:color w:val="auto"/>
                <w:spacing w:val="0"/>
                <w:position w:val="0"/>
                <w:sz w:val="24"/>
                <w:shd w:fill="auto" w:val="clear"/>
              </w:rPr>
              <w:t xml:space="preserve">рассматривают</w:t>
            </w:r>
            <w:r>
              <w:rPr>
                <w:rFonts w:ascii="Times New Roman" w:hAnsi="Times New Roman" w:cs="Times New Roman" w:eastAsia="Times New Roman"/>
                <w:color w:val="auto"/>
                <w:spacing w:val="0"/>
                <w:position w:val="0"/>
                <w:sz w:val="24"/>
                <w:shd w:fill="FFFFFF" w:val="clear"/>
              </w:rPr>
              <w:t xml:space="preserve">пророщенный овес, который сеяли сами.</w:t>
            </w:r>
          </w:p>
          <w:p>
            <w:pPr>
              <w:spacing w:before="0" w:after="134" w:line="240"/>
              <w:ind w:right="0" w:left="0" w:firstLine="0"/>
              <w:jc w:val="left"/>
              <w:rPr>
                <w:color w:val="auto"/>
                <w:spacing w:val="0"/>
                <w:position w:val="0"/>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Слушают и отвечают на вопросы, сами задают вопросы, дополняют рассказ воспитателя рассказом из личного опыта.</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Вместе с детьми идет на палас. </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Обращает внимание детей, как нужно обращаться с хлебом.</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народе говорят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Хлеб всему голова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  вы знаете пословицы о хлебе?</w:t>
            </w:r>
          </w:p>
          <w:p>
            <w:pPr>
              <w:spacing w:before="0" w:after="134" w:line="240"/>
              <w:ind w:right="0" w:left="0" w:firstLine="0"/>
              <w:jc w:val="left"/>
              <w:rPr>
                <w:color w:val="auto"/>
                <w:spacing w:val="0"/>
                <w:position w:val="0"/>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встают в круг, внимательно слушают, называют пословицы, интонационно выделяя слово </w:t>
            </w:r>
            <w:r>
              <w:rPr>
                <w:rFonts w:ascii="Times New Roman" w:hAnsi="Times New Roman" w:cs="Times New Roman" w:eastAsia="Times New Roman"/>
                <w:i/>
                <w:color w:val="auto"/>
                <w:spacing w:val="0"/>
                <w:position w:val="0"/>
                <w:sz w:val="24"/>
                <w:shd w:fill="auto" w:val="clear"/>
              </w:rPr>
              <w:t xml:space="preserve">хлеб</w:t>
            </w:r>
            <w:r>
              <w:rPr>
                <w:rFonts w:ascii="Times New Roman" w:hAnsi="Times New Roman" w:cs="Times New Roman" w:eastAsia="Times New Roman"/>
                <w:color w:val="auto"/>
                <w:spacing w:val="0"/>
                <w:position w:val="0"/>
                <w:sz w:val="24"/>
                <w:shd w:fill="auto" w:val="clear"/>
              </w:rPr>
              <w:t xml:space="preserve">.</w:t>
            </w:r>
          </w:p>
          <w:p>
            <w:pPr>
              <w:spacing w:before="84" w:after="84"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Хлеб на столах- счастье в домах.</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Хлеб, соль, вода- живая еда.</w:t>
            </w:r>
          </w:p>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Хочешь есть калачи -не сиди на печи.</w:t>
            </w:r>
          </w:p>
          <w:p>
            <w:pPr>
              <w:spacing w:before="0" w:after="134"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Сей хлеб в пору, будет хлеба горы.</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Четко  и интонационно проговаривают пословицы.</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Рефлексия: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О чем было наше занятие?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Какой эксперимент  мы проводили?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 чем смотрели презентацию?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какие игры играли?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Что понравилось? Почему?</w:t>
            </w:r>
          </w:p>
          <w:p>
            <w:pPr>
              <w:spacing w:before="0" w:after="0" w:line="240"/>
              <w:ind w:right="0" w:left="0" w:firstLine="0"/>
              <w:jc w:val="left"/>
              <w:rPr>
                <w:color w:val="auto"/>
                <w:spacing w:val="0"/>
                <w:position w:val="0"/>
                <w:shd w:fill="auto" w:val="clear"/>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Отвечают на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Грамотно составляют предложения. Активно принимают участие в обсуждении.</w:t>
            </w:r>
          </w:p>
        </w:tc>
      </w:tr>
      <w:tr>
        <w:trPr>
          <w:trHeight w:val="1" w:hRule="atLeast"/>
          <w:jc w:val="left"/>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3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Благодарит за хорошую работу. И предлагает угощение-овсяноепеченье с изюмом. Желает приятного аппетита!</w:t>
            </w:r>
          </w:p>
          <w:p>
            <w:pPr>
              <w:spacing w:before="0" w:after="134" w:line="240"/>
              <w:ind w:right="0" w:left="0" w:firstLine="0"/>
              <w:jc w:val="left"/>
              <w:rPr>
                <w:color w:val="auto"/>
                <w:spacing w:val="0"/>
                <w:position w:val="0"/>
              </w:rPr>
            </w:pPr>
          </w:p>
        </w:tc>
        <w:tc>
          <w:tcPr>
            <w:tcW w:w="2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Садятся за стол и угощаются печеньями.</w:t>
            </w:r>
          </w:p>
        </w:tc>
        <w:tc>
          <w:tcPr>
            <w:tcW w:w="2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84" w:after="84"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Благодарят за угощение.</w:t>
            </w:r>
          </w:p>
        </w:tc>
      </w:tr>
    </w:tbl>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Итоговое мероприятие (Выставка рисунков. Тема: Хлеб всему голова)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4">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